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rFonts w:ascii="Arial" w:cs="Arial" w:eastAsia="Arial" w:hAnsi="Arial"/>
          <w:b/>
          <w:bCs/>
          <w:color w:val="1F4E79"/>
          <w:sz w:val="48"/>
          <w:szCs w:val="48"/>
        </w:rPr>
        <w:t xml:space="preserve">Buyer's FAQ Guide</w:t>
      </w:r>
    </w:p>
    <w:p>
      <w:pPr>
        <w:spacing w:after="80"/>
        <w:jc w:val="center"/>
      </w:pPr>
      <w:r>
        <w:rPr>
          <w:rFonts w:ascii="Arial" w:cs="Arial" w:eastAsia="Arial" w:hAnsi="Arial"/>
          <w:b/>
          <w:bCs/>
          <w:color w:val="2E75B6"/>
          <w:sz w:val="28"/>
          <w:szCs w:val="28"/>
        </w:rPr>
        <w:t xml:space="preserve">Lake Worth &amp; Boynton Beach, Florida</w:t>
      </w:r>
    </w:p>
    <w:p>
      <w:pPr>
        <w:pBdr>
          <w:bottom w:val="single" w:color="2E75B6" w:sz="6" w:space="1"/>
        </w:pBdr>
        <w:spacing w:after="400"/>
        <w:jc w:val="center"/>
      </w:pPr>
      <w:r>
        <w:rPr>
          <w:rFonts w:ascii="Arial" w:cs="Arial" w:eastAsia="Arial" w:hAnsi="Arial"/>
          <w:i/>
          <w:iCs/>
          <w:color w:val="555555"/>
          <w:sz w:val="22"/>
          <w:szCs w:val="22"/>
        </w:rPr>
        <w:t xml:space="preserve">20 Essential Questions for First-Time Buyers in the Area</w:t>
      </w:r>
    </w:p>
    <w:p>
      <w:pPr>
        <w:shd w:fill="1F4E79" w:val="clear"/>
        <w:spacing w:before="320" w:after="160"/>
        <w:ind w:left="160" w:right="160"/>
      </w:pPr>
      <w:r>
        <w:rPr>
          <w:rFonts w:ascii="Arial" w:cs="Arial" w:eastAsia="Arial" w:hAnsi="Arial"/>
          <w:b/>
          <w:bCs/>
          <w:color w:val="FFFFFF"/>
          <w:sz w:val="28"/>
          <w:szCs w:val="28"/>
        </w:rPr>
        <w:t xml:space="preserve">Neighborhood &amp; Lifestyle</w:t>
      </w:r>
    </w:p>
    <w:p>
      <w:pPr>
        <w:spacing w:before="200" w:after="80"/>
        <w:ind w:left="160"/>
      </w:pPr>
      <w:r>
        <w:rPr>
          <w:rFonts w:ascii="Arial" w:cs="Arial" w:eastAsia="Arial" w:hAnsi="Arial"/>
          <w:b/>
          <w:bCs/>
          <w:color w:val="2E75B6"/>
          <w:sz w:val="22"/>
          <w:szCs w:val="22"/>
        </w:rPr>
        <w:t xml:space="preserve">Q1. What's the difference between Lake Worth Beach and Lake Worth?</w:t>
      </w:r>
    </w:p>
    <w:p>
      <w:pPr>
        <w:spacing w:before="0" w:after="160"/>
        <w:ind w:left="160" w:right="160"/>
      </w:pPr>
      <w:r>
        <w:rPr>
          <w:rFonts w:ascii="Arial" w:cs="Arial" w:eastAsia="Arial" w:hAnsi="Arial"/>
          <w:color w:val="333333"/>
          <w:sz w:val="20"/>
          <w:szCs w:val="20"/>
        </w:rPr>
        <w:t xml:space="preserve">They are two separate cities that were once one. Lake Worth Beach is the coastal city right on the Atlantic Ocean, while Lake Worth (now officially Lake Worth Beach's neighbor) has its own downtown and character. Lake Worth Beach tends to be more artsy and eclectic, while the broader Lake Worth area is more suburban. Always clarify which one a listing refers to.</w:t>
      </w:r>
    </w:p>
    <w:p>
      <w:pPr>
        <w:spacing w:before="200" w:after="80"/>
        <w:ind w:left="160"/>
      </w:pPr>
      <w:r>
        <w:rPr>
          <w:rFonts w:ascii="Arial" w:cs="Arial" w:eastAsia="Arial" w:hAnsi="Arial"/>
          <w:b/>
          <w:bCs/>
          <w:color w:val="2E75B6"/>
          <w:sz w:val="22"/>
          <w:szCs w:val="22"/>
        </w:rPr>
        <w:t xml:space="preserve">Q2. Which neighborhoods are the safest for families?</w:t>
      </w:r>
    </w:p>
    <w:p>
      <w:pPr>
        <w:spacing w:before="0" w:after="160"/>
        <w:ind w:left="160" w:right="160"/>
      </w:pPr>
      <w:r>
        <w:rPr>
          <w:rFonts w:ascii="Arial" w:cs="Arial" w:eastAsia="Arial" w:hAnsi="Arial"/>
          <w:color w:val="333333"/>
          <w:sz w:val="20"/>
          <w:szCs w:val="20"/>
        </w:rPr>
        <w:t xml:space="preserve">Boynton Beach has several well-regarded family-friendly areas including the Quantum Lakes and Indian Spring communities. In Lake Worth, neighborhoods west of I-95 tend to be quieter and more suburban. Always check current crime maps on sites like NeighborhoodScout or SpotCrime, as conditions can vary block by block.</w:t>
      </w:r>
    </w:p>
    <w:p>
      <w:pPr>
        <w:spacing w:before="200" w:after="80"/>
        <w:ind w:left="160"/>
      </w:pPr>
      <w:r>
        <w:rPr>
          <w:rFonts w:ascii="Arial" w:cs="Arial" w:eastAsia="Arial" w:hAnsi="Arial"/>
          <w:b/>
          <w:bCs/>
          <w:color w:val="2E75B6"/>
          <w:sz w:val="22"/>
          <w:szCs w:val="22"/>
        </w:rPr>
        <w:t xml:space="preserve">Q3. Is this a retirement community, or are there younger families and professionals?</w:t>
      </w:r>
    </w:p>
    <w:p>
      <w:pPr>
        <w:spacing w:before="0" w:after="160"/>
        <w:ind w:left="160" w:right="160"/>
      </w:pPr>
      <w:r>
        <w:rPr>
          <w:rFonts w:ascii="Arial" w:cs="Arial" w:eastAsia="Arial" w:hAnsi="Arial"/>
          <w:color w:val="333333"/>
          <w:sz w:val="20"/>
          <w:szCs w:val="20"/>
        </w:rPr>
        <w:t xml:space="preserve">Both! While Palm Beach County has a large retiree population — especially in gated 55+ communities — Boynton Beach and Lake Worth also attract young families, remote workers, and professionals. Many newer developments are mixed-age, and both cities have growing younger demographics drawn by relative affordability compared to Boca Raton or West Palm Beach.</w:t>
      </w:r>
    </w:p>
    <w:p>
      <w:pPr>
        <w:spacing w:before="200" w:after="80"/>
        <w:ind w:left="160"/>
      </w:pPr>
      <w:r>
        <w:rPr>
          <w:rFonts w:ascii="Arial" w:cs="Arial" w:eastAsia="Arial" w:hAnsi="Arial"/>
          <w:b/>
          <w:bCs/>
          <w:color w:val="2E75B6"/>
          <w:sz w:val="22"/>
          <w:szCs w:val="22"/>
        </w:rPr>
        <w:t xml:space="preserve">Q4. What's the dining and nightlife scene like?</w:t>
      </w:r>
    </w:p>
    <w:p>
      <w:pPr>
        <w:spacing w:before="0" w:after="160"/>
        <w:ind w:left="160" w:right="160"/>
      </w:pPr>
      <w:r>
        <w:rPr>
          <w:rFonts w:ascii="Arial" w:cs="Arial" w:eastAsia="Arial" w:hAnsi="Arial"/>
          <w:color w:val="333333"/>
          <w:sz w:val="20"/>
          <w:szCs w:val="20"/>
        </w:rPr>
        <w:t xml:space="preserve">Lake Worth Beach has a vibrant, walkable downtown on Lake Avenue with local restaurants, bars, galleries, and a historic theater. Boynton Beach has the Boardwalk area near the ocean and a solid selection of restaurants along Federal Highway and Congress Avenue, though it's more suburban and less walkable overall. A car is generally needed for most daily activities.</w:t>
      </w:r>
    </w:p>
    <w:p>
      <w:pPr>
        <w:spacing w:before="200" w:after="80"/>
        <w:ind w:left="160"/>
      </w:pPr>
      <w:r>
        <w:rPr>
          <w:rFonts w:ascii="Arial" w:cs="Arial" w:eastAsia="Arial" w:hAnsi="Arial"/>
          <w:b/>
          <w:bCs/>
          <w:color w:val="2E75B6"/>
          <w:sz w:val="22"/>
          <w:szCs w:val="22"/>
        </w:rPr>
        <w:t xml:space="preserve">Q5. Are there good beaches nearby, and how crowded do they get?</w:t>
      </w:r>
    </w:p>
    <w:p>
      <w:pPr>
        <w:spacing w:before="0" w:after="160"/>
        <w:ind w:left="160" w:right="160"/>
      </w:pPr>
      <w:r>
        <w:rPr>
          <w:rFonts w:ascii="Arial" w:cs="Arial" w:eastAsia="Arial" w:hAnsi="Arial"/>
          <w:color w:val="333333"/>
          <w:sz w:val="20"/>
          <w:szCs w:val="20"/>
        </w:rPr>
        <w:t xml:space="preserve">Yes — Lake Worth Beach has its own municipal beach with a casino building (no gambling — it's a historic event venue), pool, and pier. Boynton Beach has Oceanfront Park, a beautiful and less-crowded beach. Both are far less packed than South Beach in Miami. Weekends in season (December–April) can get busy, but weekdays are typically relaxed.</w:t>
      </w:r>
    </w:p>
    <w:p>
      <w:pPr>
        <w:shd w:fill="1F4E79" w:val="clear"/>
        <w:spacing w:before="320" w:after="160"/>
        <w:ind w:left="160" w:right="160"/>
      </w:pPr>
      <w:r>
        <w:rPr>
          <w:rFonts w:ascii="Arial" w:cs="Arial" w:eastAsia="Arial" w:hAnsi="Arial"/>
          <w:b/>
          <w:bCs/>
          <w:color w:val="FFFFFF"/>
          <w:sz w:val="28"/>
          <w:szCs w:val="28"/>
        </w:rPr>
        <w:t xml:space="preserve">Real Estate &amp; Cost of Living</w:t>
      </w:r>
    </w:p>
    <w:p>
      <w:pPr>
        <w:spacing w:before="200" w:after="80"/>
        <w:ind w:left="160"/>
      </w:pPr>
      <w:r>
        <w:rPr>
          <w:rFonts w:ascii="Arial" w:cs="Arial" w:eastAsia="Arial" w:hAnsi="Arial"/>
          <w:b/>
          <w:bCs/>
          <w:color w:val="2E75B6"/>
          <w:sz w:val="22"/>
          <w:szCs w:val="22"/>
        </w:rPr>
        <w:t xml:space="preserve">Q6. What's the average home price in Lake Worth vs. Boynton Beach?</w:t>
      </w:r>
    </w:p>
    <w:p>
      <w:pPr>
        <w:spacing w:before="0" w:after="160"/>
        <w:ind w:left="160" w:right="160"/>
      </w:pPr>
      <w:r>
        <w:rPr>
          <w:rFonts w:ascii="Arial" w:cs="Arial" w:eastAsia="Arial" w:hAnsi="Arial"/>
          <w:color w:val="333333"/>
          <w:sz w:val="20"/>
          <w:szCs w:val="20"/>
        </w:rPr>
        <w:t xml:space="preserve">As of 2024–2025, median home prices in both cities range roughly from the mid-$300,000s to over $500,000 depending on the neighborhood, age of the home, and whether it's in a gated or HOA community. Boynton Beach tends to have slightly higher prices in newer developments. Waterfront or ocean-view properties command significant premiums. Consult a local Realtor for the most current comparables (comps).</w:t>
      </w:r>
    </w:p>
    <w:p>
      <w:pPr>
        <w:spacing w:before="200" w:after="80"/>
        <w:ind w:left="160"/>
      </w:pPr>
      <w:r>
        <w:rPr>
          <w:rFonts w:ascii="Arial" w:cs="Arial" w:eastAsia="Arial" w:hAnsi="Arial"/>
          <w:b/>
          <w:bCs/>
          <w:color w:val="2E75B6"/>
          <w:sz w:val="22"/>
          <w:szCs w:val="22"/>
        </w:rPr>
        <w:t xml:space="preserve">Q7. Are there HOA communities, and what do the fees cover?</w:t>
      </w:r>
    </w:p>
    <w:p>
      <w:pPr>
        <w:spacing w:before="0" w:after="160"/>
        <w:ind w:left="160" w:right="160"/>
      </w:pPr>
      <w:r>
        <w:rPr>
          <w:rFonts w:ascii="Arial" w:cs="Arial" w:eastAsia="Arial" w:hAnsi="Arial"/>
          <w:color w:val="333333"/>
          <w:sz w:val="20"/>
          <w:szCs w:val="20"/>
        </w:rPr>
        <w:t xml:space="preserve">Yes, HOAs are extremely common throughout Palm Beach County. Fees can range from under $100/month for basic communities to $500–$1,500+/month for luxury gated communities or condos. They typically cover lawn maintenance, community pools, security, cable TV, and common area upkeep. Always review HOA documents carefully — rules can be strict and fees can increase.</w:t>
      </w:r>
    </w:p>
    <w:p>
      <w:pPr>
        <w:spacing w:before="200" w:after="80"/>
        <w:ind w:left="160"/>
      </w:pPr>
      <w:r>
        <w:rPr>
          <w:rFonts w:ascii="Arial" w:cs="Arial" w:eastAsia="Arial" w:hAnsi="Arial"/>
          <w:b/>
          <w:bCs/>
          <w:color w:val="2E75B6"/>
          <w:sz w:val="22"/>
          <w:szCs w:val="22"/>
        </w:rPr>
        <w:t xml:space="preserve">Q8. What's a 55+ community, and are there many here?</w:t>
      </w:r>
    </w:p>
    <w:p>
      <w:pPr>
        <w:spacing w:before="0" w:after="160"/>
        <w:ind w:left="160" w:right="160"/>
      </w:pPr>
      <w:r>
        <w:rPr>
          <w:rFonts w:ascii="Arial" w:cs="Arial" w:eastAsia="Arial" w:hAnsi="Arial"/>
          <w:color w:val="333333"/>
          <w:sz w:val="20"/>
          <w:szCs w:val="20"/>
        </w:rPr>
        <w:t xml:space="preserve">A 55+ (age-restricted) community requires at least one resident per household to be 55 or older, and at least 80% of units must be occupied by someone 55+. They often have amenities like clubhouses, tennis courts, and social programs. Palm Beach County has dozens of them. If you don't meet the age requirement, you legally cannot purchase in these communities, so always confirm the age restrictions upfront.</w:t>
      </w:r>
    </w:p>
    <w:p>
      <w:pPr>
        <w:spacing w:before="200" w:after="80"/>
        <w:ind w:left="160"/>
      </w:pPr>
      <w:r>
        <w:rPr>
          <w:rFonts w:ascii="Arial" w:cs="Arial" w:eastAsia="Arial" w:hAnsi="Arial"/>
          <w:b/>
          <w:bCs/>
          <w:color w:val="2E75B6"/>
          <w:sz w:val="22"/>
          <w:szCs w:val="22"/>
        </w:rPr>
        <w:t xml:space="preserve">Q9. Are home prices still rising, or has the market cooled?</w:t>
      </w:r>
    </w:p>
    <w:p>
      <w:pPr>
        <w:spacing w:before="0" w:after="160"/>
        <w:ind w:left="160" w:right="160"/>
      </w:pPr>
      <w:r>
        <w:rPr>
          <w:rFonts w:ascii="Arial" w:cs="Arial" w:eastAsia="Arial" w:hAnsi="Arial"/>
          <w:color w:val="333333"/>
          <w:sz w:val="20"/>
          <w:szCs w:val="20"/>
        </w:rPr>
        <w:t xml:space="preserve">After the significant run-up during 2020–2023, the market has moderated somewhat with rising interest rates reducing buyer demand. However, South Florida remains a desirable market with constrained inventory, so prices have largely held firm. It's not the frenzied seller's market of 2021, but it's not a dramatic buyer's market either. A local real estate agent can give you a current read on inventory levels and days on market.</w:t>
      </w:r>
    </w:p>
    <w:p>
      <w:pPr>
        <w:spacing w:before="200" w:after="80"/>
        <w:ind w:left="160"/>
      </w:pPr>
      <w:r>
        <w:rPr>
          <w:rFonts w:ascii="Arial" w:cs="Arial" w:eastAsia="Arial" w:hAnsi="Arial"/>
          <w:b/>
          <w:bCs/>
          <w:color w:val="2E75B6"/>
          <w:sz w:val="22"/>
          <w:szCs w:val="22"/>
        </w:rPr>
        <w:t xml:space="preserve">Q10. How much should I budget for homeowner's insurance, including hurricane coverage?</w:t>
      </w:r>
    </w:p>
    <w:p>
      <w:pPr>
        <w:spacing w:before="0" w:after="160"/>
        <w:ind w:left="160" w:right="160"/>
      </w:pPr>
      <w:r>
        <w:rPr>
          <w:rFonts w:ascii="Arial" w:cs="Arial" w:eastAsia="Arial" w:hAnsi="Arial"/>
          <w:color w:val="333333"/>
          <w:sz w:val="20"/>
          <w:szCs w:val="20"/>
        </w:rPr>
        <w:t xml:space="preserve">This is one of the biggest surprises for buyers new to Florida. Homeowner's insurance in South Florida has increased dramatically in recent years due to storm losses and insurance company pullbacks from the market. Budgeting $3,000–$8,000+ per year is realistic depending on the home's age, construction type, roof condition, and proximity to the coast. Newer homes with hip roofs and impact windows cost significantly less to insure. Always get insurance quotes before finalizing a purchase.</w:t>
      </w:r>
    </w:p>
    <w:p>
      <w:pPr>
        <w:shd w:fill="1F4E79" w:val="clear"/>
        <w:spacing w:before="320" w:after="160"/>
        <w:ind w:left="160" w:right="160"/>
      </w:pPr>
      <w:r>
        <w:rPr>
          <w:rFonts w:ascii="Arial" w:cs="Arial" w:eastAsia="Arial" w:hAnsi="Arial"/>
          <w:b/>
          <w:bCs/>
          <w:color w:val="FFFFFF"/>
          <w:sz w:val="28"/>
          <w:szCs w:val="28"/>
        </w:rPr>
        <w:t xml:space="preserve">Weather &amp; Natural Risks</w:t>
      </w:r>
    </w:p>
    <w:p>
      <w:pPr>
        <w:spacing w:before="200" w:after="80"/>
        <w:ind w:left="160"/>
      </w:pPr>
      <w:r>
        <w:rPr>
          <w:rFonts w:ascii="Arial" w:cs="Arial" w:eastAsia="Arial" w:hAnsi="Arial"/>
          <w:b/>
          <w:bCs/>
          <w:color w:val="2E75B6"/>
          <w:sz w:val="22"/>
          <w:szCs w:val="22"/>
        </w:rPr>
        <w:t xml:space="preserve">Q11. How bad is hurricane season, and have these areas flooded before?</w:t>
      </w:r>
    </w:p>
    <w:p>
      <w:pPr>
        <w:spacing w:before="0" w:after="160"/>
        <w:ind w:left="160" w:right="160"/>
      </w:pPr>
      <w:r>
        <w:rPr>
          <w:rFonts w:ascii="Arial" w:cs="Arial" w:eastAsia="Arial" w:hAnsi="Arial"/>
          <w:color w:val="333333"/>
          <w:sz w:val="20"/>
          <w:szCs w:val="20"/>
        </w:rPr>
        <w:t xml:space="preserve">Hurricane season runs June through November, with peak activity in August–October. Palm Beach County is vulnerable but has not taken a direct major hit as frequently as areas farther south. However, tropical storms and indirect hurricane effects (heavy rain, storm surge, wind) are a regular part of life. Most longtime residents prepare by having shutters or impact windows, a generator, and emergency supplies. Both Lake Worth and Boynton Beach have experienced flooding from major storms.</w:t>
      </w:r>
    </w:p>
    <w:p>
      <w:pPr>
        <w:spacing w:before="200" w:after="80"/>
        <w:ind w:left="160"/>
      </w:pPr>
      <w:r>
        <w:rPr>
          <w:rFonts w:ascii="Arial" w:cs="Arial" w:eastAsia="Arial" w:hAnsi="Arial"/>
          <w:b/>
          <w:bCs/>
          <w:color w:val="2E75B6"/>
          <w:sz w:val="22"/>
          <w:szCs w:val="22"/>
        </w:rPr>
        <w:t xml:space="preserve">Q12. Is flooding common? Should I buy flood insurance even if it's not required?</w:t>
      </w:r>
    </w:p>
    <w:p>
      <w:pPr>
        <w:spacing w:before="0" w:after="160"/>
        <w:ind w:left="160" w:right="160"/>
      </w:pPr>
      <w:r>
        <w:rPr>
          <w:rFonts w:ascii="Arial" w:cs="Arial" w:eastAsia="Arial" w:hAnsi="Arial"/>
          <w:color w:val="333333"/>
          <w:sz w:val="20"/>
          <w:szCs w:val="20"/>
        </w:rPr>
        <w:t xml:space="preserve">Yes, strongly consider it even if your lender doesn't require it. Many areas in both cities are in FEMA-designated flood zones, and even properties just outside official flood zones have flooded during major storms. Flood insurance through the National Flood Insurance Program (NFIP) or private insurers typically runs $500–$2,000+/year. Check the FEMA Flood Map Service Center at msc.fema.gov and ask your insurance agent before closing.</w:t>
      </w:r>
    </w:p>
    <w:p>
      <w:pPr>
        <w:spacing w:before="200" w:after="80"/>
        <w:ind w:left="160"/>
      </w:pPr>
      <w:r>
        <w:rPr>
          <w:rFonts w:ascii="Arial" w:cs="Arial" w:eastAsia="Arial" w:hAnsi="Arial"/>
          <w:b/>
          <w:bCs/>
          <w:color w:val="2E75B6"/>
          <w:sz w:val="22"/>
          <w:szCs w:val="22"/>
        </w:rPr>
        <w:t xml:space="preserve">Q13. How hot does it get, and how long does summer last?</w:t>
      </w:r>
    </w:p>
    <w:p>
      <w:pPr>
        <w:spacing w:before="0" w:after="160"/>
        <w:ind w:left="160" w:right="160"/>
      </w:pPr>
      <w:r>
        <w:rPr>
          <w:rFonts w:ascii="Arial" w:cs="Arial" w:eastAsia="Arial" w:hAnsi="Arial"/>
          <w:color w:val="333333"/>
          <w:sz w:val="20"/>
          <w:szCs w:val="20"/>
        </w:rPr>
        <w:t xml:space="preserve">Summers are hot and humid. From roughly May through October, daily highs are in the 88–95°F range with high humidity that can make it feel over 100°F. Afternoon thunderstorms are common and provide brief relief. Winter (December–March) is absolutely beautiful — sunny, low humidity, with highs in the 70s°F. Most residents consider the mild winters well worth the summers, and air conditioning is non-negotiable year-round.</w:t>
      </w:r>
    </w:p>
    <w:p>
      <w:pPr>
        <w:shd w:fill="1F4E79" w:val="clear"/>
        <w:spacing w:before="320" w:after="160"/>
        <w:ind w:left="160" w:right="160"/>
      </w:pPr>
      <w:r>
        <w:rPr>
          <w:rFonts w:ascii="Arial" w:cs="Arial" w:eastAsia="Arial" w:hAnsi="Arial"/>
          <w:b/>
          <w:bCs/>
          <w:color w:val="FFFFFF"/>
          <w:sz w:val="28"/>
          <w:szCs w:val="28"/>
        </w:rPr>
        <w:t xml:space="preserve">Schools &amp; Families</w:t>
      </w:r>
    </w:p>
    <w:p>
      <w:pPr>
        <w:spacing w:before="200" w:after="80"/>
        <w:ind w:left="160"/>
      </w:pPr>
      <w:r>
        <w:rPr>
          <w:rFonts w:ascii="Arial" w:cs="Arial" w:eastAsia="Arial" w:hAnsi="Arial"/>
          <w:b/>
          <w:bCs/>
          <w:color w:val="2E75B6"/>
          <w:sz w:val="22"/>
          <w:szCs w:val="22"/>
        </w:rPr>
        <w:t xml:space="preserve">Q14. How are the public schools rated in Palm Beach County?</w:t>
      </w:r>
    </w:p>
    <w:p>
      <w:pPr>
        <w:spacing w:before="0" w:after="160"/>
        <w:ind w:left="160" w:right="160"/>
      </w:pPr>
      <w:r>
        <w:rPr>
          <w:rFonts w:ascii="Arial" w:cs="Arial" w:eastAsia="Arial" w:hAnsi="Arial"/>
          <w:color w:val="333333"/>
          <w:sz w:val="20"/>
          <w:szCs w:val="20"/>
        </w:rPr>
        <w:t xml:space="preserve">Palm Beach County School District is the fifth-largest district in Florida and one of the largest in the nation. School quality varies significantly by zone. Some schools in western Boynton Beach and certain Lake Worth zones are well-rated, while schools in lower-income areas may have lower ratings. Check GreatSchools.org, Niche.com, or the Florida Department of Education's school report cards for ratings on specific schools. Many families also consider charter or magnet programs.</w:t>
      </w:r>
    </w:p>
    <w:p>
      <w:pPr>
        <w:spacing w:before="200" w:after="80"/>
        <w:ind w:left="160"/>
      </w:pPr>
      <w:r>
        <w:rPr>
          <w:rFonts w:ascii="Arial" w:cs="Arial" w:eastAsia="Arial" w:hAnsi="Arial"/>
          <w:b/>
          <w:bCs/>
          <w:color w:val="2E75B6"/>
          <w:sz w:val="22"/>
          <w:szCs w:val="22"/>
        </w:rPr>
        <w:t xml:space="preserve">Q15. Are there good private or charter school options nearby?</w:t>
      </w:r>
    </w:p>
    <w:p>
      <w:pPr>
        <w:spacing w:before="0" w:after="160"/>
        <w:ind w:left="160" w:right="160"/>
      </w:pPr>
      <w:r>
        <w:rPr>
          <w:rFonts w:ascii="Arial" w:cs="Arial" w:eastAsia="Arial" w:hAnsi="Arial"/>
          <w:color w:val="333333"/>
          <w:sz w:val="20"/>
          <w:szCs w:val="20"/>
        </w:rPr>
        <w:t xml:space="preserve">Yes. The area has numerous private schools ranging from religious institutions to college-prep academies. Notable nearby options include Benjamin School (Palm Beach Gardens), Cardinal Newman High School, and various Montessori and private Christian schools. Charter school options are also plentiful within the district. Research wait lists early — popular schools can fill up fast.</w:t>
      </w:r>
    </w:p>
    <w:p>
      <w:pPr>
        <w:shd w:fill="1F4E79" w:val="clear"/>
        <w:spacing w:before="320" w:after="160"/>
        <w:ind w:left="160" w:right="160"/>
      </w:pPr>
      <w:r>
        <w:rPr>
          <w:rFonts w:ascii="Arial" w:cs="Arial" w:eastAsia="Arial" w:hAnsi="Arial"/>
          <w:b/>
          <w:bCs/>
          <w:color w:val="FFFFFF"/>
          <w:sz w:val="28"/>
          <w:szCs w:val="28"/>
        </w:rPr>
        <w:t xml:space="preserve">Commute &amp; Transportation</w:t>
      </w:r>
    </w:p>
    <w:p>
      <w:pPr>
        <w:spacing w:before="200" w:after="80"/>
        <w:ind w:left="160"/>
      </w:pPr>
      <w:r>
        <w:rPr>
          <w:rFonts w:ascii="Arial" w:cs="Arial" w:eastAsia="Arial" w:hAnsi="Arial"/>
          <w:b/>
          <w:bCs/>
          <w:color w:val="2E75B6"/>
          <w:sz w:val="22"/>
          <w:szCs w:val="22"/>
        </w:rPr>
        <w:t xml:space="preserve">Q16. How far is it from West Palm Beach, Boca Raton, and Fort Lauderdale?</w:t>
      </w:r>
    </w:p>
    <w:p>
      <w:pPr>
        <w:spacing w:before="0" w:after="160"/>
        <w:ind w:left="160" w:right="160"/>
      </w:pPr>
      <w:r>
        <w:rPr>
          <w:rFonts w:ascii="Arial" w:cs="Arial" w:eastAsia="Arial" w:hAnsi="Arial"/>
          <w:color w:val="333333"/>
          <w:sz w:val="20"/>
          <w:szCs w:val="20"/>
        </w:rPr>
        <w:t xml:space="preserve">Lake Worth and Boynton Beach are centrally located in Palm Beach County. West Palm Beach is roughly 10–15 minutes north. Boca Raton is about 15–20 minutes south. Fort Lauderdale is approximately 40–50 minutes south. Miami is about 60–75 minutes away. These are ideal times — traffic on I-95 and US-1 during rush hour can significantly increase commute times.</w:t>
      </w:r>
    </w:p>
    <w:p>
      <w:pPr>
        <w:spacing w:before="200" w:after="80"/>
        <w:ind w:left="160"/>
      </w:pPr>
      <w:r>
        <w:rPr>
          <w:rFonts w:ascii="Arial" w:cs="Arial" w:eastAsia="Arial" w:hAnsi="Arial"/>
          <w:b/>
          <w:bCs/>
          <w:color w:val="2E75B6"/>
          <w:sz w:val="22"/>
          <w:szCs w:val="22"/>
        </w:rPr>
        <w:t xml:space="preserve">Q17. Is there any public transit, or is a car absolutely necessary?</w:t>
      </w:r>
    </w:p>
    <w:p>
      <w:pPr>
        <w:spacing w:before="0" w:after="160"/>
        <w:ind w:left="160" w:right="160"/>
      </w:pPr>
      <w:r>
        <w:rPr>
          <w:rFonts w:ascii="Arial" w:cs="Arial" w:eastAsia="Arial" w:hAnsi="Arial"/>
          <w:color w:val="333333"/>
          <w:sz w:val="20"/>
          <w:szCs w:val="20"/>
        </w:rPr>
        <w:t xml:space="preserve">A car is essentially required for daily life. Palm Tran operates bus routes throughout Palm Beach County, and the Tri-Rail commuter train has a Boynton Beach station, connecting south to Miami and north to West Palm Beach — useful for commuters. However, the bus system is limited in frequency and coverage, and walkability scores for most neighborhoods are low. If you're coming from a city like New York or Chicago, plan on car ownership being a given.</w:t>
      </w:r>
    </w:p>
    <w:p>
      <w:pPr>
        <w:shd w:fill="1F4E79" w:val="clear"/>
        <w:spacing w:before="320" w:after="160"/>
        <w:ind w:left="160" w:right="160"/>
      </w:pPr>
      <w:r>
        <w:rPr>
          <w:rFonts w:ascii="Arial" w:cs="Arial" w:eastAsia="Arial" w:hAnsi="Arial"/>
          <w:b/>
          <w:bCs/>
          <w:color w:val="FFFFFF"/>
          <w:sz w:val="28"/>
          <w:szCs w:val="28"/>
        </w:rPr>
        <w:t xml:space="preserve">Community &amp; Practical Concerns</w:t>
      </w:r>
    </w:p>
    <w:p>
      <w:pPr>
        <w:spacing w:before="200" w:after="80"/>
        <w:ind w:left="160"/>
      </w:pPr>
      <w:r>
        <w:rPr>
          <w:rFonts w:ascii="Arial" w:cs="Arial" w:eastAsia="Arial" w:hAnsi="Arial"/>
          <w:b/>
          <w:bCs/>
          <w:color w:val="2E75B6"/>
          <w:sz w:val="22"/>
          <w:szCs w:val="22"/>
        </w:rPr>
        <w:t xml:space="preserve">Q18. What's the general vibe — urban, suburban, or rural?</w:t>
      </w:r>
    </w:p>
    <w:p>
      <w:pPr>
        <w:spacing w:before="0" w:after="160"/>
        <w:ind w:left="160" w:right="160"/>
      </w:pPr>
      <w:r>
        <w:rPr>
          <w:rFonts w:ascii="Arial" w:cs="Arial" w:eastAsia="Arial" w:hAnsi="Arial"/>
          <w:color w:val="333333"/>
          <w:sz w:val="20"/>
          <w:szCs w:val="20"/>
        </w:rPr>
        <w:t xml:space="preserve">Mostly suburban with pockets of urban character. Lake Worth Beach's downtown has an authentic, artsy urban feel with local shops and walkable streets. Boynton Beach is predominantly suburban with strip malls, planned communities, and newer retail corridors. Neither city feels rural, but the western areas of both cities (west of Florida's Turnpike) can feel more sprawling and semi-rural.</w:t>
      </w:r>
    </w:p>
    <w:p>
      <w:pPr>
        <w:spacing w:before="200" w:after="80"/>
        <w:ind w:left="160"/>
      </w:pPr>
      <w:r>
        <w:rPr>
          <w:rFonts w:ascii="Arial" w:cs="Arial" w:eastAsia="Arial" w:hAnsi="Arial"/>
          <w:b/>
          <w:bCs/>
          <w:color w:val="2E75B6"/>
          <w:sz w:val="22"/>
          <w:szCs w:val="22"/>
        </w:rPr>
        <w:t xml:space="preserve">Q19. Is there a strong sense of community, or is it transient with seasonal residents?</w:t>
      </w:r>
    </w:p>
    <w:p>
      <w:pPr>
        <w:spacing w:before="0" w:after="160"/>
        <w:ind w:left="160" w:right="160"/>
      </w:pPr>
      <w:r>
        <w:rPr>
          <w:rFonts w:ascii="Arial" w:cs="Arial" w:eastAsia="Arial" w:hAnsi="Arial"/>
          <w:color w:val="333333"/>
          <w:sz w:val="20"/>
          <w:szCs w:val="20"/>
        </w:rPr>
        <w:t xml:space="preserve">Both exist side by side. South Florida has a significant 'snowbird' population — seasonal residents from northern states and Canada who arrive in November and leave in April. This makes winters busier and more social, while summers can feel quieter. However, both cities also have strong year-round communities, local events, farmers markets, and neighborhood associations that foster genuine community ties.</w:t>
      </w:r>
    </w:p>
    <w:p>
      <w:pPr>
        <w:spacing w:before="200" w:after="80"/>
        <w:ind w:left="160"/>
      </w:pPr>
      <w:r>
        <w:rPr>
          <w:rFonts w:ascii="Arial" w:cs="Arial" w:eastAsia="Arial" w:hAnsi="Arial"/>
          <w:b/>
          <w:bCs/>
          <w:color w:val="2E75B6"/>
          <w:sz w:val="22"/>
          <w:szCs w:val="22"/>
        </w:rPr>
        <w:t xml:space="preserve">Q20. What are property taxes like, and are there exemptions for full-time residents?</w:t>
      </w:r>
    </w:p>
    <w:p>
      <w:pPr>
        <w:spacing w:before="0" w:after="160"/>
        <w:ind w:left="160" w:right="160"/>
      </w:pPr>
      <w:r>
        <w:rPr>
          <w:rFonts w:ascii="Arial" w:cs="Arial" w:eastAsia="Arial" w:hAnsi="Arial"/>
          <w:color w:val="333333"/>
          <w:sz w:val="20"/>
          <w:szCs w:val="20"/>
        </w:rPr>
        <w:t xml:space="preserve">Florida has no state income tax, which is a major draw. Property tax rates in Palm Beach County generally run 1.8%–2.2% of assessed value annually. However, Florida's Homestead Exemption is a significant benefit for full-time residents: it reduces your home's assessed value by up to $50,000 for tax purposes, and the Save Our Homes cap limits annual assessment increases to 3% or the CPI (whichever is lower) — a major long-term savings. Apply for Homestead Exemption by March 1 of the year following your purchase through the Palm Beach County Property Appraiser's office.</w:t>
      </w:r>
    </w:p>
    <w:p>
      <w:pPr>
        <w:pBdr>
          <w:top w:val="single" w:color="CCCCCC" w:sz="4" w:space="1"/>
        </w:pBdr>
        <w:spacing w:before="400"/>
      </w:pPr>
      <w:r>
        <w:rPr>
          <w:rFonts w:ascii="Arial" w:cs="Arial" w:eastAsia="Arial" w:hAnsi="Arial"/>
          <w:b/>
          <w:bCs/>
          <w:color w:val="888888"/>
          <w:sz w:val="18"/>
          <w:szCs w:val="18"/>
        </w:rPr>
        <w:t xml:space="preserve">Disclaimer: </w:t>
      </w:r>
      <w:r>
        <w:rPr>
          <w:rFonts w:ascii="Arial" w:cs="Arial" w:eastAsia="Arial" w:hAnsi="Arial"/>
          <w:i/>
          <w:iCs/>
          <w:color w:val="888888"/>
          <w:sz w:val="18"/>
          <w:szCs w:val="18"/>
        </w:rPr>
        <w:t xml:space="preserve">This guide is for general informational purposes only. Market conditions, laws, and local circumstances change. Always consult a licensed Florida real estate agent, attorney, and insurance professional before making any purchase decisions.</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2026-03-02T22:04:17.260Z</dcterms:created>
  <dcterms:modified xsi:type="dcterms:W3CDTF">2026-03-02T22:04:17.261Z</dcterms:modified>
</cp:coreProperties>
</file>

<file path=docProps/custom.xml><?xml version="1.0" encoding="utf-8"?>
<Properties xmlns="http://schemas.openxmlformats.org/officeDocument/2006/custom-properties" xmlns:vt="http://schemas.openxmlformats.org/officeDocument/2006/docPropsVTypes"/>
</file>